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95" w:rsidRDefault="00801695" w:rsidP="00801695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3</w:t>
      </w:r>
    </w:p>
    <w:p w:rsidR="00801695" w:rsidRDefault="00801695" w:rsidP="00801695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竞赛规程</w:t>
      </w:r>
    </w:p>
    <w:bookmarkEnd w:id="0"/>
    <w:p w:rsidR="00801695" w:rsidRDefault="00801695" w:rsidP="00801695">
      <w:pPr>
        <w:numPr>
          <w:ilvl w:val="0"/>
          <w:numId w:val="1"/>
        </w:num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主办单位</w:t>
      </w:r>
    </w:p>
    <w:p w:rsidR="00801695" w:rsidRDefault="00801695" w:rsidP="00801695">
      <w:pPr>
        <w:ind w:left="720"/>
        <w:rPr>
          <w:rFonts w:ascii="宋体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中国残疾人联合会</w:t>
      </w:r>
    </w:p>
    <w:p w:rsidR="00801695" w:rsidRDefault="00801695" w:rsidP="00801695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二、承办单位</w:t>
      </w:r>
    </w:p>
    <w:p w:rsidR="00801695" w:rsidRDefault="00801695" w:rsidP="00801695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中国智力残疾人及亲友协会，中国智协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特奥活动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委员会</w:t>
      </w:r>
    </w:p>
    <w:p w:rsidR="00801695" w:rsidRDefault="00801695" w:rsidP="00801695">
      <w:pPr>
        <w:numPr>
          <w:ilvl w:val="0"/>
          <w:numId w:val="2"/>
        </w:num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协办单位</w:t>
      </w:r>
    </w:p>
    <w:p w:rsidR="00801695" w:rsidRDefault="00801695" w:rsidP="00801695">
      <w:pPr>
        <w:ind w:left="720"/>
        <w:rPr>
          <w:rFonts w:ascii="宋体" w:hAnsi="宋体" w:hint="eastAsia"/>
          <w:b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医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康云（北京）健康管理有限公司</w:t>
      </w:r>
    </w:p>
    <w:p w:rsidR="00801695" w:rsidRDefault="00801695" w:rsidP="00801695">
      <w:pPr>
        <w:numPr>
          <w:ilvl w:val="0"/>
          <w:numId w:val="2"/>
        </w:num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日程安排</w:t>
      </w:r>
    </w:p>
    <w:p w:rsidR="00801695" w:rsidRDefault="00801695" w:rsidP="00801695">
      <w:pPr>
        <w:shd w:val="clear" w:color="auto" w:fill="FFFFFF"/>
        <w:ind w:left="720"/>
        <w:rPr>
          <w:rFonts w:ascii="仿宋_GB2312" w:eastAsia="仿宋_GB2312" w:hAnsi="宋体" w:cs="楷体_GB2312" w:hint="eastAsia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1.提交参赛报名表：2020年7月11日-19日</w:t>
      </w:r>
    </w:p>
    <w:p w:rsidR="00801695" w:rsidRDefault="00801695" w:rsidP="00801695">
      <w:pPr>
        <w:shd w:val="clear" w:color="auto" w:fill="FFFFFF"/>
        <w:ind w:left="720"/>
        <w:rPr>
          <w:rFonts w:ascii="仿宋_GB2312" w:eastAsia="仿宋_GB2312" w:hAnsi="宋体" w:cs="楷体_GB2312" w:hint="eastAsia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2.活动开幕式：2020年7月20日9:30-10:30</w:t>
      </w:r>
    </w:p>
    <w:p w:rsidR="00801695" w:rsidRDefault="00801695" w:rsidP="00801695">
      <w:pPr>
        <w:shd w:val="clear" w:color="auto" w:fill="FFFFFF"/>
        <w:ind w:left="720"/>
        <w:rPr>
          <w:rFonts w:ascii="仿宋_GB2312" w:eastAsia="仿宋_GB2312" w:hAnsi="宋体" w:cs="楷体_GB2312" w:hint="eastAsia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3.上</w:t>
      </w:r>
      <w:proofErr w:type="gramStart"/>
      <w:r>
        <w:rPr>
          <w:rFonts w:ascii="仿宋_GB2312" w:eastAsia="仿宋_GB2312" w:hAnsi="宋体" w:cs="楷体_GB2312" w:hint="eastAsia"/>
          <w:sz w:val="28"/>
          <w:szCs w:val="28"/>
        </w:rPr>
        <w:t>传比赛</w:t>
      </w:r>
      <w:proofErr w:type="gramEnd"/>
      <w:r>
        <w:rPr>
          <w:rFonts w:ascii="仿宋_GB2312" w:eastAsia="仿宋_GB2312" w:hAnsi="宋体" w:cs="楷体_GB2312" w:hint="eastAsia"/>
          <w:sz w:val="28"/>
          <w:szCs w:val="28"/>
        </w:rPr>
        <w:t>视频：2020年7月20日-31日</w:t>
      </w:r>
    </w:p>
    <w:p w:rsidR="00801695" w:rsidRDefault="00801695" w:rsidP="00801695">
      <w:pPr>
        <w:shd w:val="clear" w:color="auto" w:fill="FFFFFF"/>
        <w:ind w:left="720"/>
        <w:rPr>
          <w:rFonts w:ascii="仿宋_GB2312" w:eastAsia="仿宋_GB2312" w:hAnsi="宋体" w:cs="楷体_GB2312" w:hint="eastAsia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4.统计比赛成绩，公布比赛结果：2020年8月1日-7日</w:t>
      </w:r>
    </w:p>
    <w:p w:rsidR="00801695" w:rsidRDefault="00801695" w:rsidP="00801695">
      <w:pPr>
        <w:shd w:val="clear" w:color="auto" w:fill="FFFFFF"/>
        <w:ind w:left="720"/>
        <w:rPr>
          <w:rFonts w:ascii="仿宋_GB2312" w:eastAsia="仿宋_GB2312" w:hAnsi="宋体" w:cs="楷体_GB2312" w:hint="eastAsia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5.邮寄颁发奖牌、证书：2020年8月8日-20日</w:t>
      </w:r>
    </w:p>
    <w:p w:rsidR="00801695" w:rsidRDefault="00801695" w:rsidP="00801695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五、竞赛地点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各参赛队所在地</w:t>
      </w:r>
    </w:p>
    <w:p w:rsidR="00801695" w:rsidRDefault="00801695" w:rsidP="00801695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六、参加单位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 w:hint="eastAsia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全国各地智协，全国各地特殊教育学校，全国各地为智力残疾人服务的社会组织均可参加</w:t>
      </w:r>
    </w:p>
    <w:p w:rsidR="00801695" w:rsidRDefault="00801695" w:rsidP="00801695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七、竞赛项目</w:t>
      </w:r>
    </w:p>
    <w:p w:rsidR="00801695" w:rsidRDefault="00801695" w:rsidP="00801695">
      <w:pPr>
        <w:shd w:val="clear" w:color="auto" w:fill="FFFFFF"/>
        <w:ind w:firstLineChars="200" w:firstLine="562"/>
        <w:rPr>
          <w:rFonts w:ascii="仿宋_GB2312" w:eastAsia="仿宋_GB2312" w:hAnsi="宋体" w:cs="楷体_GB2312" w:hint="eastAsia"/>
          <w:b/>
          <w:sz w:val="28"/>
          <w:szCs w:val="28"/>
        </w:rPr>
      </w:pPr>
      <w:r>
        <w:rPr>
          <w:rFonts w:ascii="仿宋_GB2312" w:eastAsia="仿宋_GB2312" w:hAnsi="宋体" w:cs="楷体_GB2312" w:hint="eastAsia"/>
          <w:b/>
          <w:sz w:val="28"/>
          <w:szCs w:val="28"/>
        </w:rPr>
        <w:t>（一）个人项目：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 w:hint="eastAsia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1.跳绳：在1分钟的时间内，运动员采用各种单人跳法在原地进</w:t>
      </w:r>
      <w:r>
        <w:rPr>
          <w:rFonts w:ascii="仿宋_GB2312" w:eastAsia="仿宋_GB2312" w:hAnsi="宋体" w:cs="楷体_GB2312" w:hint="eastAsia"/>
          <w:sz w:val="28"/>
          <w:szCs w:val="28"/>
        </w:rPr>
        <w:lastRenderedPageBreak/>
        <w:t>行跳绳，</w:t>
      </w:r>
      <w:proofErr w:type="gramStart"/>
      <w:r>
        <w:rPr>
          <w:rFonts w:ascii="仿宋_GB2312" w:eastAsia="仿宋_GB2312" w:hAnsi="宋体" w:cs="楷体_GB2312" w:hint="eastAsia"/>
          <w:sz w:val="28"/>
          <w:szCs w:val="28"/>
        </w:rPr>
        <w:t>每摇绳</w:t>
      </w:r>
      <w:proofErr w:type="gramEnd"/>
      <w:r>
        <w:rPr>
          <w:rFonts w:ascii="仿宋_GB2312" w:eastAsia="仿宋_GB2312" w:hAnsi="宋体" w:cs="楷体_GB2312" w:hint="eastAsia"/>
          <w:sz w:val="28"/>
          <w:szCs w:val="28"/>
        </w:rPr>
        <w:t>1圈计1次，跳绳过程中如跳绳绊脚中断，可以继续跳绳，累积计数。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 w:hint="eastAsia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2.篮球原地运球：在1分钟的时间内，运动员原地单手运球，可以左手运球也可以右手运球或者左右手交替运球，不可以双手同时运球，1分钟时间累积计数。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 w:hint="eastAsia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3.乒乓球颠球：运动员手执乒乓球拍（直拍或横拍均可）连续向空中</w:t>
      </w:r>
      <w:proofErr w:type="gramStart"/>
      <w:r>
        <w:rPr>
          <w:rFonts w:ascii="仿宋_GB2312" w:eastAsia="仿宋_GB2312" w:hAnsi="宋体" w:cs="楷体_GB2312" w:hint="eastAsia"/>
          <w:sz w:val="28"/>
          <w:szCs w:val="28"/>
        </w:rPr>
        <w:t>击</w:t>
      </w:r>
      <w:proofErr w:type="gramEnd"/>
      <w:r>
        <w:rPr>
          <w:rFonts w:ascii="仿宋_GB2312" w:eastAsia="仿宋_GB2312" w:hAnsi="宋体" w:cs="楷体_GB2312" w:hint="eastAsia"/>
          <w:sz w:val="28"/>
          <w:szCs w:val="28"/>
        </w:rPr>
        <w:t>乒乓球，如乒乓球落地，捡起后继续颠球（不可换球），1分钟时间内累积计数。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 w:hint="eastAsia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4.沙包掷准：在一条投掷线上摆放10只沙包，距离投掷线3米处摆放1个水盆（盆口直径不得超过40厘米），运动员站在投掷线后，将沙包投向对面水盆，每次只可投掷一只沙包，直至10只沙包全部投完，计算水盆内沙包数量，如出现数量相同，用时最少者胜。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 w:hint="eastAsia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5.筷子夹乒乓球：在桌子上并排放置两个水盆，两个</w:t>
      </w:r>
      <w:proofErr w:type="gramStart"/>
      <w:r>
        <w:rPr>
          <w:rFonts w:ascii="仿宋_GB2312" w:eastAsia="仿宋_GB2312" w:hAnsi="宋体" w:cs="楷体_GB2312" w:hint="eastAsia"/>
          <w:sz w:val="28"/>
          <w:szCs w:val="28"/>
        </w:rPr>
        <w:t>盆之间</w:t>
      </w:r>
      <w:proofErr w:type="gramEnd"/>
      <w:r>
        <w:rPr>
          <w:rFonts w:ascii="仿宋_GB2312" w:eastAsia="仿宋_GB2312" w:hAnsi="宋体" w:cs="楷体_GB2312" w:hint="eastAsia"/>
          <w:sz w:val="28"/>
          <w:szCs w:val="28"/>
        </w:rPr>
        <w:t>最少间隔30厘米，在其中一个盆中放置20个乒乓球，比赛开始，运动员执筷子将乒乓球从一个盆中夹到另一个水盆中，在1分钟时间内，计算夹入另一水盆内的乒乓球数量，多者为胜，如数量相同，用时少者胜出。注意，整个过程中，只能用筷子夹乒乓球，身体其他任何部位碰到乒乓球都算犯规。</w:t>
      </w:r>
    </w:p>
    <w:p w:rsidR="00801695" w:rsidRDefault="00801695" w:rsidP="00801695">
      <w:pPr>
        <w:numPr>
          <w:ilvl w:val="0"/>
          <w:numId w:val="3"/>
        </w:numPr>
        <w:shd w:val="clear" w:color="auto" w:fill="FFFFFF"/>
        <w:rPr>
          <w:rFonts w:ascii="仿宋_GB2312" w:eastAsia="仿宋_GB2312" w:hAnsi="宋体" w:cs="楷体_GB2312" w:hint="eastAsia"/>
          <w:b/>
          <w:sz w:val="28"/>
          <w:szCs w:val="28"/>
        </w:rPr>
      </w:pPr>
      <w:r>
        <w:rPr>
          <w:rFonts w:ascii="仿宋_GB2312" w:eastAsia="仿宋_GB2312" w:hAnsi="宋体" w:cs="楷体_GB2312" w:hint="eastAsia"/>
          <w:b/>
          <w:sz w:val="28"/>
          <w:szCs w:val="28"/>
        </w:rPr>
        <w:t>亲子项目：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 w:hint="eastAsia"/>
          <w:sz w:val="28"/>
          <w:szCs w:val="28"/>
        </w:rPr>
      </w:pPr>
      <w:r>
        <w:rPr>
          <w:rFonts w:ascii="仿宋_GB2312" w:eastAsia="仿宋_GB2312" w:hAnsi="宋体" w:cs="楷体_GB2312" w:hint="eastAsia"/>
          <w:sz w:val="28"/>
          <w:szCs w:val="28"/>
        </w:rPr>
        <w:t>足球传球：运动员与家长二人相对而立，中间至少间隔5米，比赛开始，运动员将足球踢传给对方，家长接到球后将球传回，相互传球。在1分钟的时间内，计算二人间传球数量，一个来回计一次完整</w:t>
      </w:r>
      <w:r>
        <w:rPr>
          <w:rFonts w:ascii="仿宋_GB2312" w:eastAsia="仿宋_GB2312" w:hAnsi="宋体" w:cs="楷体_GB2312" w:hint="eastAsia"/>
          <w:sz w:val="28"/>
          <w:szCs w:val="28"/>
        </w:rPr>
        <w:lastRenderedPageBreak/>
        <w:t>传球。注意，整个过程中，</w:t>
      </w:r>
      <w:proofErr w:type="gramStart"/>
      <w:r>
        <w:rPr>
          <w:rFonts w:ascii="仿宋_GB2312" w:eastAsia="仿宋_GB2312" w:hAnsi="宋体" w:cs="楷体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宋体" w:cs="楷体_GB2312" w:hint="eastAsia"/>
          <w:sz w:val="28"/>
          <w:szCs w:val="28"/>
        </w:rPr>
        <w:t>得用手接触足球。</w:t>
      </w:r>
    </w:p>
    <w:p w:rsidR="00801695" w:rsidRDefault="00801695" w:rsidP="00801695">
      <w:pPr>
        <w:shd w:val="clear" w:color="auto" w:fill="FFFFFF"/>
        <w:ind w:firstLineChars="200" w:firstLine="562"/>
        <w:rPr>
          <w:rFonts w:ascii="仿宋_GB2312" w:eastAsia="仿宋_GB2312" w:hAnsi="宋体" w:cs="楷体_GB2312" w:hint="eastAsia"/>
          <w:b/>
          <w:sz w:val="28"/>
          <w:szCs w:val="28"/>
        </w:rPr>
      </w:pPr>
      <w:r>
        <w:rPr>
          <w:rFonts w:ascii="仿宋_GB2312" w:eastAsia="仿宋_GB2312" w:hAnsi="宋体" w:cs="楷体_GB2312" w:hint="eastAsia"/>
          <w:b/>
          <w:sz w:val="28"/>
          <w:szCs w:val="28"/>
        </w:rPr>
        <w:t>八、</w:t>
      </w:r>
      <w:r>
        <w:rPr>
          <w:rFonts w:ascii="宋体" w:hAnsi="宋体" w:hint="eastAsia"/>
          <w:b/>
          <w:sz w:val="28"/>
          <w:szCs w:val="28"/>
        </w:rPr>
        <w:t>运动员资格</w:t>
      </w:r>
    </w:p>
    <w:p w:rsidR="00801695" w:rsidRDefault="00801695" w:rsidP="00801695">
      <w:pPr>
        <w:shd w:val="clear" w:color="auto" w:fill="FFFFFF"/>
        <w:ind w:firstLineChars="200" w:firstLine="560"/>
        <w:rPr>
          <w:rFonts w:ascii="仿宋_GB2312" w:eastAsia="仿宋_GB2312" w:hAnsi="宋体" w:cs="楷体_GB2312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（一）凡年龄在8岁以上、智商70以下的特奥运动员均可报名参加</w:t>
      </w:r>
    </w:p>
    <w:p w:rsidR="00801695" w:rsidRDefault="00801695" w:rsidP="00801695">
      <w:pPr>
        <w:numPr>
          <w:ilvl w:val="0"/>
          <w:numId w:val="4"/>
        </w:numPr>
        <w:shd w:val="clear" w:color="auto" w:fill="FFFFFF"/>
        <w:rPr>
          <w:rFonts w:ascii="仿宋_GB2312" w:eastAsia="仿宋_GB2312" w:hAnsi="宋体" w:cs="楷体_GB2312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参赛运动员年龄计算截止至2020年7月1日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（三）参赛运动员必须有智力残疾类别的残疾证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（四）参赛运动员家长或监护人必须签署《特奥运动员参赛声明书》</w:t>
      </w:r>
    </w:p>
    <w:p w:rsidR="00801695" w:rsidRDefault="00801695" w:rsidP="00801695">
      <w:pPr>
        <w:numPr>
          <w:ilvl w:val="0"/>
          <w:numId w:val="5"/>
        </w:num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竞赛办法</w:t>
      </w:r>
    </w:p>
    <w:p w:rsidR="00801695" w:rsidRDefault="00801695" w:rsidP="0080169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（一）比赛视频录制要求</w:t>
      </w:r>
    </w:p>
    <w:p w:rsidR="00801695" w:rsidRDefault="00801695" w:rsidP="00801695">
      <w:pPr>
        <w:pStyle w:val="a4"/>
        <w:numPr>
          <w:ilvl w:val="0"/>
          <w:numId w:val="6"/>
        </w:numPr>
        <w:ind w:firstLineChars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录制视频时，参赛人员需站姿正对镜头报出自己的所在地、姓名、年龄后开始进行比赛内容的录制，以便后期进行身份核对。</w:t>
      </w:r>
    </w:p>
    <w:p w:rsidR="00801695" w:rsidRDefault="00801695" w:rsidP="00801695">
      <w:pPr>
        <w:pStyle w:val="a4"/>
        <w:numPr>
          <w:ilvl w:val="0"/>
          <w:numId w:val="6"/>
        </w:numPr>
        <w:ind w:firstLineChars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格式：MP4。</w:t>
      </w:r>
    </w:p>
    <w:p w:rsidR="00801695" w:rsidRDefault="00801695" w:rsidP="00801695">
      <w:pPr>
        <w:pStyle w:val="a4"/>
        <w:numPr>
          <w:ilvl w:val="0"/>
          <w:numId w:val="6"/>
        </w:numPr>
        <w:ind w:firstLineChars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视频时长：视频时长应在3分钟内。</w:t>
      </w:r>
    </w:p>
    <w:p w:rsidR="00801695" w:rsidRDefault="00801695" w:rsidP="00801695">
      <w:pPr>
        <w:pStyle w:val="a4"/>
        <w:numPr>
          <w:ilvl w:val="0"/>
          <w:numId w:val="6"/>
        </w:numPr>
        <w:ind w:firstLineChars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场地：选择合适的拍摄场地，光线强度适中，画面完整清晰，免受其他因素干扰。</w:t>
      </w:r>
    </w:p>
    <w:p w:rsidR="00801695" w:rsidRDefault="00801695" w:rsidP="00801695">
      <w:pPr>
        <w:pStyle w:val="a4"/>
        <w:numPr>
          <w:ilvl w:val="0"/>
          <w:numId w:val="6"/>
        </w:numPr>
        <w:ind w:firstLineChars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着装：参赛者</w:t>
      </w:r>
      <w:proofErr w:type="gramStart"/>
      <w:r>
        <w:rPr>
          <w:rFonts w:ascii="仿宋_GB2312" w:eastAsia="仿宋_GB2312" w:hint="eastAsia"/>
          <w:sz w:val="28"/>
          <w:szCs w:val="28"/>
        </w:rPr>
        <w:t>必须着</w:t>
      </w:r>
      <w:proofErr w:type="gramEnd"/>
      <w:r>
        <w:rPr>
          <w:rFonts w:ascii="仿宋_GB2312" w:eastAsia="仿宋_GB2312" w:hint="eastAsia"/>
          <w:sz w:val="28"/>
          <w:szCs w:val="28"/>
        </w:rPr>
        <w:t>运动服、运动鞋或适宜运动的服装。</w:t>
      </w:r>
    </w:p>
    <w:p w:rsidR="00801695" w:rsidRDefault="00801695" w:rsidP="00801695">
      <w:pPr>
        <w:pStyle w:val="a4"/>
        <w:numPr>
          <w:ilvl w:val="0"/>
          <w:numId w:val="6"/>
        </w:numPr>
        <w:ind w:firstLineChars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构图：拍摄视频时要保持参赛队员全程全身可见，人像比例适中</w:t>
      </w:r>
    </w:p>
    <w:p w:rsidR="00801695" w:rsidRDefault="00801695" w:rsidP="00801695">
      <w:pPr>
        <w:pStyle w:val="a4"/>
        <w:numPr>
          <w:ilvl w:val="0"/>
          <w:numId w:val="6"/>
        </w:numPr>
        <w:ind w:firstLineChars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制作：用摄像机、相机或手机直接拍摄（勿用第三方软件），不得使用美化和特效剪辑，提交原片。</w:t>
      </w:r>
    </w:p>
    <w:p w:rsidR="00801695" w:rsidRDefault="00801695" w:rsidP="00801695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8.视频命名方法：项目-组别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—年龄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-运动员姓名-参赛单位。如：跳绳-男子组-任鑫哲-18-秦皇岛市特殊教育学校。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（二）竞赛规定</w:t>
      </w:r>
    </w:p>
    <w:p w:rsidR="00801695" w:rsidRDefault="00801695" w:rsidP="00801695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 个人项目每名运动员限报2项，亲子项目每队限报2人。</w:t>
      </w:r>
    </w:p>
    <w:p w:rsidR="00801695" w:rsidRDefault="00801695" w:rsidP="00801695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 各项目参赛运动员在性别、年龄分组的基础上，按运动能力分组，每小组中运动员成绩相差原则上不超过10%，每组最多8人（队），最少3人（队）。</w:t>
      </w:r>
    </w:p>
    <w:p w:rsidR="00801695" w:rsidRDefault="00801695" w:rsidP="00801695">
      <w:pPr>
        <w:rPr>
          <w:rFonts w:ascii="仿宋_GB2312" w:eastAsia="仿宋_GB2312" w:hAnsi="宋体" w:hint="eastAsia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3. </w:t>
      </w:r>
      <w:r>
        <w:rPr>
          <w:rFonts w:ascii="仿宋_GB2312" w:eastAsia="仿宋_GB2312" w:hAnsi="宋体" w:hint="eastAsia"/>
          <w:bCs/>
          <w:sz w:val="28"/>
          <w:szCs w:val="28"/>
          <w:shd w:val="clear" w:color="auto" w:fill="FFFFFF"/>
        </w:rPr>
        <w:t>报名项目一旦确定，不得随意更改。</w:t>
      </w:r>
    </w:p>
    <w:p w:rsidR="00801695" w:rsidRDefault="00801695" w:rsidP="00801695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 xml:space="preserve">. </w:t>
      </w:r>
      <w:r>
        <w:rPr>
          <w:rFonts w:ascii="仿宋_GB2312" w:eastAsia="仿宋_GB2312" w:hAnsi="宋体" w:hint="eastAsia"/>
          <w:bCs/>
          <w:sz w:val="28"/>
          <w:szCs w:val="28"/>
          <w:shd w:val="clear" w:color="auto" w:fill="FFFFFF"/>
        </w:rPr>
        <w:t>报名截止后，若所设项目的某年龄组不足两人时，则合并到高一年龄组进行比赛。</w:t>
      </w:r>
    </w:p>
    <w:p w:rsidR="00801695" w:rsidRDefault="00801695" w:rsidP="00801695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. 个人比赛年龄分组：16岁以下组，16岁以上组。</w:t>
      </w:r>
    </w:p>
    <w:p w:rsidR="00801695" w:rsidRDefault="00801695" w:rsidP="00801695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比赛在选择场地和完成动作过程中要求做到安全第一，室内运动不能影响到邻居，若在室外场地需做好安全防护工作。</w:t>
      </w:r>
    </w:p>
    <w:p w:rsidR="00801695" w:rsidRDefault="00801695" w:rsidP="00801695">
      <w:pPr>
        <w:pStyle w:val="a4"/>
        <w:ind w:firstLineChars="0" w:firstLine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7.参赛者</w:t>
      </w:r>
      <w:proofErr w:type="gramStart"/>
      <w:r>
        <w:rPr>
          <w:rFonts w:ascii="仿宋_GB2312" w:eastAsia="仿宋_GB2312" w:hint="eastAsia"/>
          <w:sz w:val="28"/>
          <w:szCs w:val="28"/>
        </w:rPr>
        <w:t>必须着</w:t>
      </w:r>
      <w:proofErr w:type="gramEnd"/>
      <w:r>
        <w:rPr>
          <w:rFonts w:ascii="仿宋_GB2312" w:eastAsia="仿宋_GB2312" w:hint="eastAsia"/>
          <w:sz w:val="28"/>
          <w:szCs w:val="28"/>
        </w:rPr>
        <w:t>运动服、运动鞋或适宜运动的服装。</w:t>
      </w:r>
    </w:p>
    <w:p w:rsidR="00801695" w:rsidRDefault="00801695" w:rsidP="00801695">
      <w:pPr>
        <w:pStyle w:val="a4"/>
        <w:ind w:firstLineChars="0" w:firstLine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8.参赛者运动前务必做好充分的准备活动，避免受伤。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（三）比赛所用器材由各参赛队自行准备。</w:t>
      </w:r>
    </w:p>
    <w:p w:rsidR="00801695" w:rsidRDefault="00801695" w:rsidP="00801695">
      <w:pPr>
        <w:ind w:firstLineChars="250" w:firstLine="703"/>
        <w:rPr>
          <w:rFonts w:ascii="仿宋_GB2312" w:eastAsia="仿宋_GB2312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十、奖励办法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（一）每组取前三名，以邮寄的形式颁发金、银、铜牌及获奖证书；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（二）评选出的“优秀运动员”颁发荣誉证书；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（三）优秀组织奖若干，颁发荣誉证书。</w:t>
      </w:r>
    </w:p>
    <w:p w:rsidR="00801695" w:rsidRDefault="00801695" w:rsidP="00801695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十一、报名办法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（一）由各队领队严格按要求填写并统一提交《参赛报名表》电子版、《运动员参赛声明书》照片或扫描件，务必于2020年7月19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日前将文件发至邮箱：</w:t>
      </w:r>
      <w:hyperlink r:id="rId6" w:history="1">
        <w:r>
          <w:rPr>
            <w:rStyle w:val="a3"/>
            <w:rFonts w:ascii="仿宋_GB2312" w:eastAsia="仿宋_GB2312" w:hAnsi="宋体" w:hint="eastAsia"/>
            <w:sz w:val="28"/>
            <w:szCs w:val="28"/>
          </w:rPr>
          <w:t>zhgzxbgs@163.com</w:t>
        </w:r>
      </w:hyperlink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801695" w:rsidRDefault="00801695" w:rsidP="00801695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（二）由各队领队统一上传参赛视频，运动员个人不得上传视频，具体上传视频方式另行通知；</w:t>
      </w:r>
    </w:p>
    <w:p w:rsidR="00801695" w:rsidRDefault="00801695" w:rsidP="00801695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（三）逾期不报或报名表填写不符合标准的，视为自动弃权。</w:t>
      </w:r>
    </w:p>
    <w:p w:rsidR="00801695" w:rsidRDefault="00801695" w:rsidP="00801695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十二、本次活动解释权属主办单位，未尽事宜，另行通知。</w:t>
      </w:r>
    </w:p>
    <w:p w:rsidR="00801695" w:rsidRDefault="00801695" w:rsidP="00801695">
      <w:pPr>
        <w:rPr>
          <w:rFonts w:hint="eastAsia"/>
          <w:sz w:val="28"/>
          <w:szCs w:val="28"/>
        </w:rPr>
      </w:pPr>
    </w:p>
    <w:p w:rsidR="00801695" w:rsidRDefault="00801695" w:rsidP="00801695">
      <w:pPr>
        <w:rPr>
          <w:sz w:val="28"/>
          <w:szCs w:val="28"/>
        </w:rPr>
      </w:pPr>
    </w:p>
    <w:p w:rsidR="00801695" w:rsidRDefault="00801695" w:rsidP="00801695">
      <w:pPr>
        <w:rPr>
          <w:sz w:val="28"/>
          <w:szCs w:val="28"/>
        </w:rPr>
      </w:pPr>
    </w:p>
    <w:p w:rsidR="00801695" w:rsidRDefault="00801695" w:rsidP="00801695">
      <w:pPr>
        <w:rPr>
          <w:sz w:val="28"/>
          <w:szCs w:val="28"/>
        </w:rPr>
      </w:pPr>
    </w:p>
    <w:p w:rsidR="00801695" w:rsidRDefault="00801695" w:rsidP="00801695">
      <w:pPr>
        <w:rPr>
          <w:sz w:val="28"/>
          <w:szCs w:val="28"/>
        </w:rPr>
      </w:pPr>
    </w:p>
    <w:p w:rsidR="00801695" w:rsidRDefault="00801695" w:rsidP="00801695">
      <w:pPr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中国智力残疾人及亲友协会</w:t>
      </w:r>
    </w:p>
    <w:p w:rsidR="00801695" w:rsidRDefault="00801695" w:rsidP="00801695">
      <w:pPr>
        <w:ind w:right="560" w:firstLineChars="200" w:firstLine="560"/>
        <w:jc w:val="righ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2020年7月1日</w:t>
      </w:r>
    </w:p>
    <w:p w:rsidR="00C662E4" w:rsidRDefault="00C662E4"/>
    <w:sectPr w:rsidR="00C66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590"/>
    <w:multiLevelType w:val="hybridMultilevel"/>
    <w:tmpl w:val="4352338A"/>
    <w:lvl w:ilvl="0" w:tplc="E9B438FA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8D0637"/>
    <w:multiLevelType w:val="hybridMultilevel"/>
    <w:tmpl w:val="3FA0277A"/>
    <w:lvl w:ilvl="0" w:tplc="A1140020">
      <w:start w:val="9"/>
      <w:numFmt w:val="japaneseCounting"/>
      <w:lvlText w:val="%1、"/>
      <w:lvlJc w:val="left"/>
      <w:pPr>
        <w:ind w:left="1440" w:hanging="72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1A80901"/>
    <w:multiLevelType w:val="hybridMultilevel"/>
    <w:tmpl w:val="85323F7A"/>
    <w:lvl w:ilvl="0" w:tplc="ACC804C6">
      <w:start w:val="2"/>
      <w:numFmt w:val="japaneseCounting"/>
      <w:lvlText w:val="（%1）"/>
      <w:lvlJc w:val="left"/>
      <w:pPr>
        <w:ind w:left="1445" w:hanging="885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61F2B54"/>
    <w:multiLevelType w:val="hybridMultilevel"/>
    <w:tmpl w:val="CC207F74"/>
    <w:lvl w:ilvl="0" w:tplc="C63EB8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8546E9"/>
    <w:multiLevelType w:val="hybridMultilevel"/>
    <w:tmpl w:val="F4A276CC"/>
    <w:lvl w:ilvl="0" w:tplc="9EFC98B6">
      <w:start w:val="2"/>
      <w:numFmt w:val="japaneseCounting"/>
      <w:lvlText w:val="（%1）"/>
      <w:lvlJc w:val="left"/>
      <w:pPr>
        <w:ind w:left="1445" w:hanging="885"/>
      </w:pPr>
      <w:rPr>
        <w:rFonts w:cs="Times New Roman"/>
        <w:b w:val="0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78BF0CD6"/>
    <w:multiLevelType w:val="hybridMultilevel"/>
    <w:tmpl w:val="F8AC8EBC"/>
    <w:lvl w:ilvl="0" w:tplc="0182542E">
      <w:start w:val="3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31"/>
    <w:rsid w:val="00801695"/>
    <w:rsid w:val="00C662E4"/>
    <w:rsid w:val="00D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169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801695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169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80169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gzxbgs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cyazt</dc:creator>
  <cp:keywords/>
  <dc:description/>
  <cp:lastModifiedBy>cyazt</cp:lastModifiedBy>
  <cp:revision>3</cp:revision>
  <dcterms:created xsi:type="dcterms:W3CDTF">2020-07-10T20:44:00Z</dcterms:created>
  <dcterms:modified xsi:type="dcterms:W3CDTF">2020-07-10T20:44:00Z</dcterms:modified>
</cp:coreProperties>
</file>